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2CC08" w14:textId="77777777" w:rsidR="003A5FC3" w:rsidRDefault="003A5FC3" w:rsidP="003A5FC3">
      <w:pPr>
        <w:jc w:val="center"/>
        <w:rPr>
          <w:b/>
          <w:bCs/>
          <w:sz w:val="28"/>
          <w:szCs w:val="28"/>
        </w:rPr>
      </w:pPr>
      <w:r>
        <w:rPr>
          <w:b/>
          <w:bCs/>
          <w:sz w:val="28"/>
          <w:szCs w:val="28"/>
        </w:rPr>
        <w:t>Tree Policy</w:t>
      </w:r>
    </w:p>
    <w:p w14:paraId="322A4452" w14:textId="77777777" w:rsidR="003A5FC3" w:rsidRDefault="003A5FC3" w:rsidP="003A5FC3">
      <w:pPr>
        <w:ind w:left="720"/>
        <w:rPr>
          <w:b/>
          <w:bCs/>
        </w:rPr>
      </w:pPr>
      <w:r>
        <w:rPr>
          <w:b/>
          <w:bCs/>
        </w:rPr>
        <w:t>The removal of all trees, limb trimming, and planting of trees require an ARC Review for permission to proceed.</w:t>
      </w:r>
    </w:p>
    <w:p w14:paraId="1A8BC98B" w14:textId="77777777" w:rsidR="003A5FC3" w:rsidRDefault="003A5FC3" w:rsidP="003A5FC3">
      <w:pPr>
        <w:pStyle w:val="ListParagraph"/>
        <w:numPr>
          <w:ilvl w:val="0"/>
          <w:numId w:val="1"/>
        </w:numPr>
      </w:pPr>
      <w:r>
        <w:t>Tree limbs removed from above an owner’s cabin roof and their disposal are at the expense of the owner. If such removal damages the tree its removal and disposal is at the owner’s expense. Such limb trimming will only remove limbs impacting the roof. Excessive trimming will not be allowed.</w:t>
      </w:r>
    </w:p>
    <w:p w14:paraId="7FBFA578" w14:textId="77777777" w:rsidR="003A5FC3" w:rsidRDefault="003A5FC3" w:rsidP="003A5FC3">
      <w:pPr>
        <w:pStyle w:val="ListParagraph"/>
        <w:numPr>
          <w:ilvl w:val="0"/>
          <w:numId w:val="1"/>
        </w:numPr>
      </w:pPr>
      <w:r>
        <w:t>Tree removal and disposal to benefit an owner’s view, etc. are at the owner’s expense.</w:t>
      </w:r>
    </w:p>
    <w:p w14:paraId="763BF3D6" w14:textId="77777777" w:rsidR="003A5FC3" w:rsidRDefault="003A5FC3" w:rsidP="003A5FC3">
      <w:pPr>
        <w:pStyle w:val="ListParagraph"/>
        <w:numPr>
          <w:ilvl w:val="0"/>
          <w:numId w:val="1"/>
        </w:numPr>
      </w:pPr>
      <w:r>
        <w:t xml:space="preserve">Tree removal in the common area has been a board determination and the responsibility of the COA. </w:t>
      </w:r>
    </w:p>
    <w:p w14:paraId="750653B2" w14:textId="568687C0" w:rsidR="003A5FC3" w:rsidRDefault="003A5FC3" w:rsidP="003A5FC3">
      <w:pPr>
        <w:pStyle w:val="ListParagraph"/>
        <w:numPr>
          <w:ilvl w:val="0"/>
          <w:numId w:val="1"/>
        </w:numPr>
      </w:pPr>
      <w:r>
        <w:t xml:space="preserve">Tree removal in the Riparian Setback (50 feet from the highwater mark) is permitted if the tree is dying/dead and will fall on a structure -cabin. Otherwise, the tree must be allowed to fall naturally. If this requirement is met, it is suggested by the county to take a picture before and after in case of a complaint filed to the county. If two or more trees meet this requirement they first must be inspected by the county. </w:t>
      </w:r>
    </w:p>
    <w:p w14:paraId="0212B396" w14:textId="5BE7673F" w:rsidR="003A5FC3" w:rsidRDefault="003A5FC3" w:rsidP="003A5FC3">
      <w:pPr>
        <w:pStyle w:val="ListParagraph"/>
        <w:numPr>
          <w:ilvl w:val="0"/>
          <w:numId w:val="1"/>
        </w:numPr>
      </w:pPr>
      <w:r>
        <w:t>Removing vegetation within the Riparian setback area, whether invasive or native (indigenous), is directly regulated by Lane Code 16.253.(2)(b) and (b)(iii</w:t>
      </w:r>
      <w:r w:rsidR="0072758D">
        <w:t xml:space="preserve">). The LCICOA property is beyond the 25% allowance. Additional removal would be in violation of the Lane Code. </w:t>
      </w:r>
    </w:p>
    <w:sectPr w:rsidR="003A5FC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C702FB"/>
    <w:multiLevelType w:val="hybridMultilevel"/>
    <w:tmpl w:val="60CE43A8"/>
    <w:lvl w:ilvl="0" w:tplc="91DE66FC">
      <w:start w:val="1"/>
      <w:numFmt w:val="bullet"/>
      <w:lvlText w:val=""/>
      <w:lvlJc w:val="left"/>
      <w:pPr>
        <w:ind w:left="1080" w:hanging="360"/>
      </w:pPr>
      <w:rPr>
        <w:rFonts w:ascii="Symbol" w:eastAsiaTheme="minorHAnsi" w:hAnsi="Symbol" w:cstheme="minorBidi"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FC3"/>
    <w:rsid w:val="00114B6C"/>
    <w:rsid w:val="003A5FC3"/>
    <w:rsid w:val="007275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468A75"/>
  <w15:chartTrackingRefBased/>
  <w15:docId w15:val="{3F75331C-39FA-4A75-BCB4-83B35C8EE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A5FC3"/>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A5FC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331333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193</Words>
  <Characters>1102</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Jaworski</dc:creator>
  <cp:keywords/>
  <dc:description/>
  <cp:lastModifiedBy>John Jaworski</cp:lastModifiedBy>
  <cp:revision>1</cp:revision>
  <dcterms:created xsi:type="dcterms:W3CDTF">2021-04-09T23:31:00Z</dcterms:created>
  <dcterms:modified xsi:type="dcterms:W3CDTF">2021-04-09T23:47:00Z</dcterms:modified>
</cp:coreProperties>
</file>